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pPr>
      <w:r>
        <w:rPr/>
        <w:drawing>
          <wp:anchor behindDoc="0" distT="0" distB="0" distL="0" distR="0" simplePos="0" locked="0" layoutInCell="1" allowOverlap="1" relativeHeight="2">
            <wp:simplePos x="0" y="0"/>
            <wp:positionH relativeFrom="column">
              <wp:posOffset>2728595</wp:posOffset>
            </wp:positionH>
            <wp:positionV relativeFrom="paragraph">
              <wp:posOffset>-200660</wp:posOffset>
            </wp:positionV>
            <wp:extent cx="596900" cy="638175"/>
            <wp:effectExtent l="0" t="0" r="0" b="0"/>
            <wp:wrapNone/>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2"/>
                    <a:stretch>
                      <a:fillRect/>
                    </a:stretch>
                  </pic:blipFill>
                  <pic:spPr bwMode="auto">
                    <a:xfrm>
                      <a:off x="0" y="0"/>
                      <a:ext cx="596900" cy="638175"/>
                    </a:xfrm>
                    <a:prstGeom prst="rect">
                      <a:avLst/>
                    </a:prstGeom>
                  </pic:spPr>
                </pic:pic>
              </a:graphicData>
            </a:graphic>
          </wp:anchor>
        </w:drawing>
      </w:r>
    </w:p>
    <w:p>
      <w:pPr>
        <w:pStyle w:val="Normal"/>
        <w:spacing w:lineRule="auto" w:line="360" w:before="0" w:after="0"/>
        <w:jc w:val="center"/>
        <w:rPr/>
      </w:pPr>
      <w:r>
        <w:rPr/>
      </w:r>
    </w:p>
    <w:p>
      <w:pPr>
        <w:pStyle w:val="Normal"/>
        <w:spacing w:lineRule="auto" w:line="360" w:before="0" w:after="0"/>
        <w:jc w:val="center"/>
        <w:rPr>
          <w:rFonts w:ascii="Arial" w:hAnsi="Arial" w:cs="Arial"/>
          <w:b/>
          <w:b/>
          <w:sz w:val="20"/>
          <w:szCs w:val="20"/>
        </w:rPr>
      </w:pPr>
      <w:r>
        <w:rPr>
          <w:rFonts w:cs="Arial" w:ascii="Arial" w:hAnsi="Arial"/>
          <w:b/>
          <w:sz w:val="20"/>
          <w:szCs w:val="20"/>
        </w:rPr>
        <w:t>MINISTÉRIO DA EDUCAÇÃO</w:t>
      </w:r>
    </w:p>
    <w:p>
      <w:pPr>
        <w:pStyle w:val="Normal"/>
        <w:spacing w:lineRule="auto" w:line="360" w:before="0" w:after="0"/>
        <w:jc w:val="center"/>
        <w:rPr>
          <w:rFonts w:ascii="Arial" w:hAnsi="Arial" w:cs="Arial"/>
          <w:sz w:val="14"/>
          <w:szCs w:val="14"/>
        </w:rPr>
      </w:pPr>
      <w:r>
        <w:rPr>
          <w:rFonts w:cs="Arial" w:ascii="Arial" w:hAnsi="Arial"/>
          <w:sz w:val="14"/>
          <w:szCs w:val="14"/>
        </w:rPr>
        <w:t>INSTITUTO FEDERAL DO ESPÍ</w:t>
      </w:r>
      <w:bookmarkStart w:id="0" w:name="_GoBack"/>
      <w:bookmarkEnd w:id="0"/>
      <w:r>
        <w:rPr>
          <w:rFonts w:cs="Arial" w:ascii="Arial" w:hAnsi="Arial"/>
          <w:sz w:val="14"/>
          <w:szCs w:val="14"/>
        </w:rPr>
        <w:t>RITO SANTO</w:t>
      </w:r>
    </w:p>
    <w:p>
      <w:pPr>
        <w:pStyle w:val="Normal"/>
        <w:spacing w:lineRule="auto" w:line="360" w:before="0" w:after="0"/>
        <w:jc w:val="center"/>
        <w:rPr>
          <w:rFonts w:ascii="Arial" w:hAnsi="Arial" w:cs="Arial"/>
          <w:sz w:val="14"/>
          <w:szCs w:val="14"/>
        </w:rPr>
      </w:pPr>
      <w:r>
        <w:rPr>
          <w:rFonts w:cs="Arial" w:ascii="Arial" w:hAnsi="Arial"/>
          <w:sz w:val="14"/>
          <w:szCs w:val="14"/>
        </w:rPr>
        <w:t>CAMPUS GUARAPARI</w:t>
      </w:r>
    </w:p>
    <w:p>
      <w:pPr>
        <w:pStyle w:val="Tituloendereco"/>
        <w:spacing w:lineRule="auto" w:line="240"/>
        <w:rPr>
          <w:rFonts w:ascii="Arial" w:hAnsi="Arial" w:cs="Arial"/>
          <w:sz w:val="12"/>
          <w:szCs w:val="12"/>
        </w:rPr>
      </w:pPr>
      <w:r>
        <w:rPr>
          <w:rFonts w:cs="Arial" w:ascii="Arial" w:hAnsi="Arial"/>
          <w:sz w:val="12"/>
          <w:szCs w:val="12"/>
        </w:rPr>
        <w:t xml:space="preserve">Alameda Francisco Vieira Simões, 720 – Aeroporto – </w:t>
      </w:r>
      <w:bookmarkStart w:id="1" w:name="_Hlk270785"/>
      <w:r>
        <w:rPr>
          <w:rFonts w:cs="Arial" w:ascii="Arial" w:hAnsi="Arial"/>
          <w:sz w:val="12"/>
          <w:szCs w:val="12"/>
        </w:rPr>
        <w:t xml:space="preserve">29216-795 </w:t>
      </w:r>
      <w:bookmarkEnd w:id="1"/>
      <w:r>
        <w:rPr>
          <w:rFonts w:cs="Arial" w:ascii="Arial" w:hAnsi="Arial"/>
          <w:sz w:val="12"/>
          <w:szCs w:val="12"/>
        </w:rPr>
        <w:t>– Guarapari – ES</w:t>
      </w:r>
    </w:p>
    <w:p>
      <w:pPr>
        <w:pStyle w:val="Titulotelefone"/>
        <w:rPr>
          <w:rFonts w:ascii="Arial" w:hAnsi="Arial" w:cs="Arial"/>
          <w:sz w:val="12"/>
          <w:szCs w:val="12"/>
        </w:rPr>
      </w:pPr>
      <w:r>
        <w:rPr>
          <w:rFonts w:cs="Arial" w:ascii="Arial" w:hAnsi="Arial"/>
          <w:sz w:val="12"/>
          <w:szCs w:val="12"/>
        </w:rPr>
        <w:t>27 3261-9900</w:t>
      </w:r>
    </w:p>
    <w:p>
      <w:pPr>
        <w:pStyle w:val="Titulotelefone"/>
        <w:rPr>
          <w:rFonts w:ascii="Arial" w:hAnsi="Arial" w:cs="Arial"/>
        </w:rPr>
      </w:pPr>
      <w:r>
        <w:rPr>
          <w:rFonts w:cs="Arial" w:ascii="Arial" w:hAnsi="Arial"/>
        </w:rPr>
      </w:r>
    </w:p>
    <w:p>
      <w:pPr>
        <w:pStyle w:val="Titulotelefone"/>
        <w:rPr>
          <w:rFonts w:ascii="Arial" w:hAnsi="Arial" w:cs="Arial"/>
          <w:sz w:val="12"/>
          <w:szCs w:val="12"/>
        </w:rPr>
      </w:pPr>
      <w:r>
        <w:rPr>
          <w:rFonts w:cs="Arial" w:ascii="Arial" w:hAnsi="Arial"/>
          <w:sz w:val="12"/>
          <w:szCs w:val="12"/>
        </w:rPr>
        <w:t>COORDENADORIA GERAL DE EXTENSÃO (CGEX)</w:t>
      </w:r>
    </w:p>
    <w:p>
      <w:pPr>
        <w:pStyle w:val="Normal"/>
        <w:rPr>
          <w:rFonts w:ascii="Arial" w:hAnsi="Arial" w:cs="Arial"/>
          <w:sz w:val="12"/>
          <w:szCs w:val="12"/>
        </w:rPr>
      </w:pPr>
      <w:r>
        <w:rPr>
          <w:rFonts w:cs="Arial" w:ascii="Arial" w:hAnsi="Arial"/>
          <w:sz w:val="12"/>
          <w:szCs w:val="12"/>
        </w:rPr>
      </w:r>
    </w:p>
    <w:p>
      <w:pPr>
        <w:pStyle w:val="Normal"/>
        <w:spacing w:lineRule="auto" w:line="240" w:before="0" w:after="0"/>
        <w:jc w:val="center"/>
        <w:rPr>
          <w:rFonts w:ascii="Times New Roman" w:hAnsi="Times New Roman" w:cs="Times New Roman"/>
          <w:b/>
          <w:b/>
          <w:sz w:val="21"/>
          <w:szCs w:val="21"/>
        </w:rPr>
      </w:pPr>
      <w:r>
        <w:rPr>
          <w:rFonts w:cs="Times New Roman" w:ascii="Times New Roman" w:hAnsi="Times New Roman"/>
          <w:b/>
          <w:sz w:val="21"/>
          <w:szCs w:val="21"/>
        </w:rPr>
        <w:t>TERMO DE CONVÊNIO</w:t>
      </w:r>
    </w:p>
    <w:p>
      <w:pPr>
        <w:pStyle w:val="Normal"/>
        <w:spacing w:lineRule="auto" w:line="240" w:before="0" w:after="0"/>
        <w:jc w:val="center"/>
        <w:rPr>
          <w:rFonts w:ascii="Times New Roman" w:hAnsi="Times New Roman" w:cs="Times New Roman"/>
          <w:b/>
          <w:b/>
          <w:sz w:val="21"/>
          <w:szCs w:val="21"/>
        </w:rPr>
      </w:pPr>
      <w:r>
        <w:rPr>
          <w:rFonts w:cs="Times New Roman" w:ascii="Times New Roman" w:hAnsi="Times New Roman"/>
          <w:b/>
          <w:sz w:val="21"/>
          <w:szCs w:val="21"/>
        </w:rPr>
      </w:r>
    </w:p>
    <w:p>
      <w:pPr>
        <w:pStyle w:val="Normal"/>
        <w:spacing w:lineRule="auto" w:line="240" w:before="0" w:after="0"/>
        <w:jc w:val="both"/>
        <w:rPr>
          <w:rFonts w:ascii="Times New Roman" w:hAnsi="Times New Roman" w:cs="Times New Roman"/>
          <w:sz w:val="21"/>
          <w:szCs w:val="21"/>
        </w:rPr>
      </w:pPr>
      <w:r>
        <w:rPr>
          <w:rFonts w:cs="Times New Roman" w:ascii="Times New Roman" w:hAnsi="Times New Roman"/>
          <w:sz w:val="21"/>
          <w:szCs w:val="21"/>
        </w:rPr>
        <w:t>Ao(s) ___________________________ dia(s) de ______________________ de __________, na cidade de Guarapari, Estado do Espírito Santo, as partes abaixo identificadas, neste ato celebram entre si o presente Termo de Convênio para concessão de Estágio Não-Obrigatório e Obrigatório.</w:t>
      </w:r>
    </w:p>
    <w:p>
      <w:pPr>
        <w:pStyle w:val="Normal"/>
        <w:spacing w:lineRule="auto" w:line="240" w:before="0" w:after="0"/>
        <w:jc w:val="both"/>
        <w:rPr>
          <w:rFonts w:ascii="Times New Roman" w:hAnsi="Times New Roman" w:cs="Times New Roman"/>
          <w:sz w:val="21"/>
          <w:szCs w:val="21"/>
        </w:rPr>
      </w:pPr>
      <w:r>
        <w:rPr>
          <w:rFonts w:cs="Times New Roman" w:ascii="Times New Roman" w:hAnsi="Times New Roman"/>
          <w:sz w:val="21"/>
          <w:szCs w:val="21"/>
        </w:rPr>
      </w:r>
    </w:p>
    <w:p>
      <w:pPr>
        <w:pStyle w:val="Normal"/>
        <w:spacing w:lineRule="auto" w:line="240" w:before="0" w:after="0"/>
        <w:jc w:val="both"/>
        <w:rPr>
          <w:rFonts w:ascii="Times New Roman" w:hAnsi="Times New Roman" w:cs="Times New Roman"/>
          <w:sz w:val="21"/>
          <w:szCs w:val="21"/>
        </w:rPr>
      </w:pPr>
      <w:r>
        <w:rPr>
          <w:rFonts w:cs="Times New Roman" w:ascii="Times New Roman" w:hAnsi="Times New Roman"/>
          <w:sz w:val="21"/>
          <w:szCs w:val="21"/>
        </w:rPr>
        <w:t>De um lado, doravante denominado Instituição de Ensino, o</w:t>
      </w:r>
      <w:r>
        <w:rPr>
          <w:rFonts w:cs="Times New Roman" w:ascii="Times New Roman" w:hAnsi="Times New Roman"/>
          <w:b/>
          <w:sz w:val="21"/>
          <w:szCs w:val="21"/>
        </w:rPr>
        <w:t xml:space="preserve"> Instituto Federal de Educação, Ciência e Tecnologia do Espírito Santo (Ifes) – Campus Guarapari</w:t>
      </w:r>
      <w:r>
        <w:rPr>
          <w:rFonts w:cs="Times New Roman" w:ascii="Times New Roman" w:hAnsi="Times New Roman"/>
          <w:sz w:val="21"/>
          <w:szCs w:val="21"/>
        </w:rPr>
        <w:t>, Alameda Francisco Vieira Simões, 720 – Aeroporto – 29216-795 – Guarapari – ES, inscrita no CNPJ sob o n° 10.838.653/</w:t>
      </w:r>
      <w:r>
        <w:rPr/>
        <w:t xml:space="preserve"> </w:t>
      </w:r>
      <w:r>
        <w:rPr>
          <w:rFonts w:cs="Times New Roman" w:ascii="Times New Roman" w:hAnsi="Times New Roman"/>
          <w:sz w:val="21"/>
          <w:szCs w:val="21"/>
        </w:rPr>
        <w:t>0017-65,, neste ato representado pelo(a) Responsável pelo Estágio no Campus. De outro lado, doravante denominado Unidade Concedente, pessoa jurídica de direito público ou privado, ou profissional liberal devidamente registrado em seu conselho de fiscalização profissional, abaixo identificado:</w:t>
      </w:r>
    </w:p>
    <w:p>
      <w:pPr>
        <w:pStyle w:val="Normal"/>
        <w:spacing w:lineRule="auto" w:line="240" w:before="0" w:after="0"/>
        <w:jc w:val="both"/>
        <w:rPr>
          <w:rFonts w:ascii="Times New Roman" w:hAnsi="Times New Roman" w:cs="Times New Roman"/>
          <w:sz w:val="21"/>
          <w:szCs w:val="21"/>
        </w:rPr>
      </w:pPr>
      <w:r>
        <w:rPr>
          <w:rFonts w:cs="Times New Roman" w:ascii="Times New Roman" w:hAnsi="Times New Roman"/>
          <w:sz w:val="21"/>
          <w:szCs w:val="21"/>
        </w:rPr>
      </w:r>
    </w:p>
    <w:p>
      <w:pPr>
        <w:pStyle w:val="Normal"/>
        <w:spacing w:before="0" w:after="0"/>
        <w:jc w:val="both"/>
        <w:rPr>
          <w:rFonts w:ascii="Times New Roman" w:hAnsi="Times New Roman" w:cs="Times New Roman"/>
          <w:sz w:val="21"/>
          <w:szCs w:val="21"/>
        </w:rPr>
      </w:pPr>
      <w:r>
        <w:rPr>
          <w:rFonts w:cs="Times New Roman" w:ascii="Times New Roman" w:hAnsi="Times New Roman"/>
          <w:sz w:val="21"/>
          <w:szCs w:val="21"/>
        </w:rPr>
        <w:t>Razão Social/Nome*: _______________________________________________________________________</w:t>
      </w:r>
    </w:p>
    <w:p>
      <w:pPr>
        <w:pStyle w:val="Normal"/>
        <w:spacing w:before="0" w:after="0"/>
        <w:jc w:val="both"/>
        <w:rPr>
          <w:rFonts w:ascii="Times New Roman" w:hAnsi="Times New Roman" w:cs="Times New Roman"/>
          <w:sz w:val="21"/>
          <w:szCs w:val="21"/>
        </w:rPr>
      </w:pPr>
      <w:r>
        <w:rPr>
          <w:rFonts w:cs="Times New Roman" w:ascii="Times New Roman" w:hAnsi="Times New Roman"/>
          <w:sz w:val="21"/>
          <w:szCs w:val="21"/>
        </w:rPr>
        <w:t>Endereço: __________________________________________________________ N°: __________________</w:t>
      </w:r>
    </w:p>
    <w:p>
      <w:pPr>
        <w:pStyle w:val="Normal"/>
        <w:spacing w:before="0" w:after="0"/>
        <w:jc w:val="both"/>
        <w:rPr>
          <w:rFonts w:ascii="Times New Roman" w:hAnsi="Times New Roman" w:cs="Times New Roman"/>
          <w:sz w:val="21"/>
          <w:szCs w:val="21"/>
        </w:rPr>
      </w:pPr>
      <w:r>
        <w:rPr>
          <w:rFonts w:cs="Times New Roman" w:ascii="Times New Roman" w:hAnsi="Times New Roman"/>
          <w:sz w:val="21"/>
          <w:szCs w:val="21"/>
        </w:rPr>
        <w:t>Bairro: ________________________________________________________ Cep: ______________________</w:t>
      </w:r>
    </w:p>
    <w:p>
      <w:pPr>
        <w:pStyle w:val="Normal"/>
        <w:spacing w:before="0" w:after="0"/>
        <w:jc w:val="both"/>
        <w:rPr>
          <w:rFonts w:ascii="Times New Roman" w:hAnsi="Times New Roman" w:cs="Times New Roman"/>
          <w:sz w:val="21"/>
          <w:szCs w:val="21"/>
        </w:rPr>
      </w:pPr>
      <w:r>
        <w:rPr>
          <w:rFonts w:cs="Times New Roman" w:ascii="Times New Roman" w:hAnsi="Times New Roman"/>
          <w:sz w:val="21"/>
          <w:szCs w:val="21"/>
        </w:rPr>
        <w:t>Cidade: _________________________________________________________________ UF: _____________</w:t>
      </w:r>
    </w:p>
    <w:p>
      <w:pPr>
        <w:pStyle w:val="Normal"/>
        <w:spacing w:before="0" w:after="0"/>
        <w:jc w:val="both"/>
        <w:rPr>
          <w:rFonts w:ascii="Times New Roman" w:hAnsi="Times New Roman" w:cs="Times New Roman"/>
          <w:sz w:val="21"/>
          <w:szCs w:val="21"/>
        </w:rPr>
      </w:pPr>
      <w:r>
        <w:rPr>
          <w:rFonts w:cs="Times New Roman" w:ascii="Times New Roman" w:hAnsi="Times New Roman"/>
          <w:sz w:val="21"/>
          <w:szCs w:val="21"/>
        </w:rPr>
        <w:t>Telefone(s): ______________________________ E-mail: _________________________________________</w:t>
      </w:r>
    </w:p>
    <w:p>
      <w:pPr>
        <w:pStyle w:val="Normal"/>
        <w:spacing w:before="0" w:after="0"/>
        <w:jc w:val="both"/>
        <w:rPr>
          <w:rFonts w:ascii="Times New Roman" w:hAnsi="Times New Roman" w:cs="Times New Roman"/>
          <w:sz w:val="21"/>
          <w:szCs w:val="21"/>
        </w:rPr>
      </w:pPr>
      <w:r>
        <w:rPr>
          <w:rFonts w:cs="Times New Roman" w:ascii="Times New Roman" w:hAnsi="Times New Roman"/>
          <w:sz w:val="21"/>
          <w:szCs w:val="21"/>
        </w:rPr>
        <w:t>CNPJ/ITR: ______________________________ Inscrição Estadual: _________________________________</w:t>
      </w:r>
    </w:p>
    <w:p>
      <w:pPr>
        <w:pStyle w:val="Normal"/>
        <w:spacing w:before="0" w:after="0"/>
        <w:jc w:val="both"/>
        <w:rPr>
          <w:rFonts w:ascii="Times New Roman" w:hAnsi="Times New Roman" w:cs="Times New Roman"/>
          <w:sz w:val="21"/>
          <w:szCs w:val="21"/>
        </w:rPr>
      </w:pPr>
      <w:r>
        <w:rPr>
          <w:rFonts w:cs="Times New Roman" w:ascii="Times New Roman" w:hAnsi="Times New Roman"/>
          <w:sz w:val="21"/>
          <w:szCs w:val="21"/>
        </w:rPr>
        <w:t>Registro Profissional*: ________________________________ Licença Municipal*: ____________________</w:t>
      </w:r>
    </w:p>
    <w:p>
      <w:pPr>
        <w:pStyle w:val="Normal"/>
        <w:spacing w:before="0" w:after="0"/>
        <w:jc w:val="both"/>
        <w:rPr>
          <w:rFonts w:ascii="Times New Roman" w:hAnsi="Times New Roman" w:cs="Times New Roman"/>
          <w:sz w:val="21"/>
          <w:szCs w:val="21"/>
        </w:rPr>
      </w:pPr>
      <w:r>
        <w:rPr>
          <w:rFonts w:cs="Times New Roman" w:ascii="Times New Roman" w:hAnsi="Times New Roman"/>
          <w:sz w:val="21"/>
          <w:szCs w:val="21"/>
        </w:rPr>
        <w:t>*Em caso de profissional liberal de nível superior</w:t>
      </w:r>
    </w:p>
    <w:p>
      <w:pPr>
        <w:pStyle w:val="Normal"/>
        <w:spacing w:before="0" w:after="0"/>
        <w:jc w:val="both"/>
        <w:rPr>
          <w:rFonts w:ascii="Times New Roman" w:hAnsi="Times New Roman" w:cs="Times New Roman"/>
          <w:sz w:val="21"/>
          <w:szCs w:val="21"/>
        </w:rPr>
      </w:pPr>
      <w:r>
        <w:rPr>
          <w:rFonts w:cs="Times New Roman" w:ascii="Times New Roman" w:hAnsi="Times New Roman"/>
          <w:sz w:val="21"/>
          <w:szCs w:val="21"/>
        </w:rPr>
      </w:r>
    </w:p>
    <w:p>
      <w:pPr>
        <w:pStyle w:val="Normal"/>
        <w:spacing w:before="0" w:after="0"/>
        <w:jc w:val="both"/>
        <w:rPr>
          <w:rFonts w:ascii="Times New Roman" w:hAnsi="Times New Roman" w:cs="Times New Roman"/>
          <w:sz w:val="21"/>
          <w:szCs w:val="21"/>
        </w:rPr>
      </w:pPr>
      <w:r>
        <w:rPr>
          <w:rFonts w:cs="Times New Roman" w:ascii="Times New Roman" w:hAnsi="Times New Roman"/>
          <w:sz w:val="21"/>
          <w:szCs w:val="21"/>
        </w:rPr>
        <w:t>Nesse ato representada por:</w:t>
      </w:r>
    </w:p>
    <w:p>
      <w:pPr>
        <w:pStyle w:val="Normal"/>
        <w:spacing w:before="0" w:after="0"/>
        <w:jc w:val="both"/>
        <w:rPr>
          <w:rFonts w:ascii="Times New Roman" w:hAnsi="Times New Roman" w:cs="Times New Roman"/>
          <w:sz w:val="21"/>
          <w:szCs w:val="21"/>
        </w:rPr>
      </w:pPr>
      <w:r>
        <w:rPr>
          <w:rFonts w:cs="Times New Roman" w:ascii="Times New Roman" w:hAnsi="Times New Roman"/>
          <w:sz w:val="21"/>
          <w:szCs w:val="21"/>
        </w:rPr>
        <w:t>Representante Legal da Unidade Concedente: ____________________________________________________</w:t>
      </w:r>
    </w:p>
    <w:p>
      <w:pPr>
        <w:pStyle w:val="Normal"/>
        <w:spacing w:before="0" w:after="0"/>
        <w:jc w:val="both"/>
        <w:rPr>
          <w:rFonts w:ascii="Times New Roman" w:hAnsi="Times New Roman" w:cs="Times New Roman"/>
          <w:sz w:val="21"/>
          <w:szCs w:val="21"/>
        </w:rPr>
      </w:pPr>
      <w:r>
        <w:rPr>
          <w:rFonts w:cs="Times New Roman" w:ascii="Times New Roman" w:hAnsi="Times New Roman"/>
          <w:sz w:val="21"/>
          <w:szCs w:val="21"/>
        </w:rPr>
        <w:t>Cargo: ___________________________________________________________________________________</w:t>
      </w:r>
    </w:p>
    <w:p>
      <w:pPr>
        <w:pStyle w:val="Normal"/>
        <w:spacing w:before="0" w:after="0"/>
        <w:jc w:val="both"/>
        <w:rPr>
          <w:rFonts w:ascii="Times New Roman" w:hAnsi="Times New Roman" w:cs="Times New Roman"/>
          <w:sz w:val="21"/>
          <w:szCs w:val="21"/>
        </w:rPr>
      </w:pPr>
      <w:r>
        <w:rPr>
          <w:rFonts w:cs="Times New Roman" w:ascii="Times New Roman" w:hAnsi="Times New Roman"/>
          <w:sz w:val="21"/>
          <w:szCs w:val="21"/>
        </w:rPr>
        <w:t>Telefone(s): __________________________________ E-mail: _____________________________________</w:t>
      </w:r>
    </w:p>
    <w:p>
      <w:pPr>
        <w:pStyle w:val="Normal"/>
        <w:spacing w:lineRule="auto" w:line="360" w:before="0" w:after="0"/>
        <w:jc w:val="both"/>
        <w:rPr>
          <w:rFonts w:ascii="Times New Roman" w:hAnsi="Times New Roman" w:cs="Times New Roman"/>
          <w:sz w:val="21"/>
          <w:szCs w:val="21"/>
        </w:rPr>
      </w:pPr>
      <w:r>
        <w:rPr>
          <w:rFonts w:cs="Times New Roman" w:ascii="Times New Roman" w:hAnsi="Times New Roman"/>
          <w:sz w:val="21"/>
          <w:szCs w:val="21"/>
        </w:rPr>
      </w:r>
    </w:p>
    <w:p>
      <w:pPr>
        <w:pStyle w:val="Normal"/>
        <w:spacing w:lineRule="auto" w:line="240" w:before="0" w:after="0"/>
        <w:jc w:val="both"/>
        <w:rPr>
          <w:rFonts w:ascii="Times New Roman" w:hAnsi="Times New Roman" w:cs="Times New Roman"/>
          <w:sz w:val="21"/>
          <w:szCs w:val="21"/>
        </w:rPr>
      </w:pPr>
      <w:r>
        <w:rPr>
          <w:rFonts w:cs="Times New Roman" w:ascii="Times New Roman" w:hAnsi="Times New Roman"/>
          <w:sz w:val="21"/>
          <w:szCs w:val="21"/>
        </w:rPr>
        <w:t>Conveniadas as cláusulas e condições seguintes, de acordo com a Lei n° 11.788, de 25/09/2008:</w:t>
      </w:r>
    </w:p>
    <w:p>
      <w:pPr>
        <w:pStyle w:val="Normal"/>
        <w:spacing w:lineRule="auto" w:line="240" w:before="0" w:after="0"/>
        <w:jc w:val="both"/>
        <w:rPr>
          <w:rFonts w:ascii="Times New Roman" w:hAnsi="Times New Roman" w:cs="Times New Roman"/>
          <w:sz w:val="21"/>
          <w:szCs w:val="21"/>
        </w:rPr>
      </w:pPr>
      <w:r>
        <w:rPr>
          <w:rFonts w:cs="Times New Roman" w:ascii="Times New Roman" w:hAnsi="Times New Roman"/>
          <w:sz w:val="21"/>
          <w:szCs w:val="21"/>
        </w:rPr>
      </w:r>
    </w:p>
    <w:p>
      <w:pPr>
        <w:pStyle w:val="Normal"/>
        <w:spacing w:lineRule="auto" w:line="240" w:before="0" w:after="0"/>
        <w:jc w:val="both"/>
        <w:rPr>
          <w:rFonts w:ascii="Times New Roman" w:hAnsi="Times New Roman" w:cs="Times New Roman"/>
          <w:b/>
          <w:b/>
          <w:sz w:val="21"/>
          <w:szCs w:val="21"/>
        </w:rPr>
      </w:pPr>
      <w:r>
        <w:rPr>
          <w:rFonts w:cs="Times New Roman" w:ascii="Times New Roman" w:hAnsi="Times New Roman"/>
          <w:b/>
          <w:sz w:val="21"/>
          <w:szCs w:val="21"/>
        </w:rPr>
        <w:t>DO OBJETO</w:t>
      </w:r>
    </w:p>
    <w:p>
      <w:pPr>
        <w:pStyle w:val="Normal"/>
        <w:spacing w:lineRule="auto" w:line="240" w:before="0" w:after="0"/>
        <w:jc w:val="both"/>
        <w:rPr>
          <w:rFonts w:ascii="Times New Roman" w:hAnsi="Times New Roman" w:cs="Times New Roman"/>
          <w:sz w:val="21"/>
          <w:szCs w:val="21"/>
        </w:rPr>
      </w:pPr>
      <w:r>
        <w:rPr>
          <w:rFonts w:cs="Times New Roman" w:ascii="Times New Roman" w:hAnsi="Times New Roman"/>
          <w:sz w:val="21"/>
          <w:szCs w:val="21"/>
        </w:rPr>
        <w:t>Cláusula 1ª – O objeto do presente instrumento é regulamentar as condições de realização de Estágios Não-Obrigatórios e Obrigatórios do Ifes, de alunos(as) do Ifes – Campus Guarapari, na Unidade Concedente, em consonância com a legislação vigente.</w:t>
      </w:r>
    </w:p>
    <w:p>
      <w:pPr>
        <w:pStyle w:val="ListParagraph"/>
        <w:numPr>
          <w:ilvl w:val="0"/>
          <w:numId w:val="1"/>
        </w:numPr>
        <w:spacing w:lineRule="auto" w:line="240" w:before="0" w:after="0"/>
        <w:contextualSpacing/>
        <w:jc w:val="both"/>
        <w:rPr>
          <w:rFonts w:ascii="Times New Roman" w:hAnsi="Times New Roman" w:cs="Times New Roman"/>
          <w:sz w:val="21"/>
          <w:szCs w:val="21"/>
        </w:rPr>
      </w:pPr>
      <w:r>
        <w:rPr>
          <w:rFonts w:cs="Times New Roman" w:ascii="Times New Roman" w:hAnsi="Times New Roman"/>
          <w:sz w:val="21"/>
          <w:szCs w:val="21"/>
        </w:rPr>
        <w:t>Para fins desse instrumento, entende-se como estágio o ato educativo escolar supervisionado, desenvolvido no ambiente de trabalho, que visa à preparação para o trabalho produtivo de educandos que estejam frequentando o ensino regular na Educação Profissional, Técnica de Nível Médio e na Educação Superior, seja na modalidade presencial ou à distância.</w:t>
      </w:r>
    </w:p>
    <w:p>
      <w:pPr>
        <w:pStyle w:val="ListParagraph"/>
        <w:numPr>
          <w:ilvl w:val="0"/>
          <w:numId w:val="1"/>
        </w:numPr>
        <w:spacing w:lineRule="auto" w:line="240" w:before="0" w:after="0"/>
        <w:contextualSpacing/>
        <w:jc w:val="both"/>
        <w:rPr>
          <w:rFonts w:ascii="Times New Roman" w:hAnsi="Times New Roman" w:cs="Times New Roman"/>
          <w:sz w:val="21"/>
          <w:szCs w:val="21"/>
        </w:rPr>
      </w:pPr>
      <w:r>
        <w:rPr>
          <w:rFonts w:cs="Times New Roman" w:ascii="Times New Roman" w:hAnsi="Times New Roman"/>
          <w:sz w:val="21"/>
          <w:szCs w:val="21"/>
        </w:rPr>
        <w:t>Para fins deste instrumento, fica estabelecido que a Unidade Concedente não arcará com quaisquer taxas a serem repassadas ao Ifes pelo fato de conceder oportunidade de estágio em suas instalações.</w:t>
      </w:r>
    </w:p>
    <w:p>
      <w:pPr>
        <w:pStyle w:val="ListParagraph"/>
        <w:numPr>
          <w:ilvl w:val="0"/>
          <w:numId w:val="1"/>
        </w:numPr>
        <w:spacing w:lineRule="auto" w:line="240" w:before="0" w:after="0"/>
        <w:contextualSpacing/>
        <w:jc w:val="both"/>
        <w:rPr>
          <w:rFonts w:ascii="Times New Roman" w:hAnsi="Times New Roman" w:cs="Times New Roman"/>
          <w:sz w:val="21"/>
          <w:szCs w:val="21"/>
        </w:rPr>
      </w:pPr>
      <w:r>
        <w:rPr>
          <w:rFonts w:cs="Times New Roman" w:ascii="Times New Roman" w:hAnsi="Times New Roman"/>
          <w:sz w:val="21"/>
          <w:szCs w:val="21"/>
        </w:rPr>
        <w:t>Esse instrumento não faz parte do disposto na Lei nº 8.666/93, visto que o Ifes não dispensará nenhum tipo de recurso financeiro e/ou contraprestação em favor da Unidade Concedente.</w:t>
      </w:r>
    </w:p>
    <w:p>
      <w:pPr>
        <w:pStyle w:val="ListParagraph"/>
        <w:spacing w:lineRule="auto" w:line="240" w:before="0" w:after="0"/>
        <w:contextualSpacing/>
        <w:jc w:val="both"/>
        <w:rPr>
          <w:rFonts w:ascii="Times New Roman" w:hAnsi="Times New Roman" w:cs="Times New Roman"/>
          <w:sz w:val="21"/>
          <w:szCs w:val="21"/>
        </w:rPr>
      </w:pPr>
      <w:r>
        <w:rPr>
          <w:rFonts w:cs="Times New Roman" w:ascii="Times New Roman" w:hAnsi="Times New Roman"/>
          <w:sz w:val="21"/>
          <w:szCs w:val="21"/>
        </w:rPr>
      </w:r>
    </w:p>
    <w:p>
      <w:pPr>
        <w:pStyle w:val="Normal"/>
        <w:spacing w:lineRule="auto" w:line="240" w:before="0" w:after="0"/>
        <w:jc w:val="both"/>
        <w:rPr>
          <w:rFonts w:ascii="Times New Roman" w:hAnsi="Times New Roman" w:cs="Times New Roman"/>
          <w:sz w:val="21"/>
          <w:szCs w:val="21"/>
        </w:rPr>
      </w:pPr>
      <w:r>
        <w:rPr>
          <w:rFonts w:cs="Times New Roman" w:ascii="Times New Roman" w:hAnsi="Times New Roman"/>
          <w:b/>
          <w:sz w:val="21"/>
          <w:szCs w:val="21"/>
        </w:rPr>
        <w:t>DA UNIDADE CONCEDENTE</w:t>
      </w:r>
    </w:p>
    <w:p>
      <w:pPr>
        <w:pStyle w:val="Normal"/>
        <w:spacing w:lineRule="auto" w:line="240" w:before="0" w:after="0"/>
        <w:jc w:val="both"/>
        <w:rPr>
          <w:rFonts w:ascii="Times New Roman" w:hAnsi="Times New Roman" w:cs="Times New Roman"/>
          <w:sz w:val="21"/>
          <w:szCs w:val="21"/>
        </w:rPr>
      </w:pPr>
      <w:r>
        <w:rPr>
          <w:rFonts w:cs="Times New Roman" w:ascii="Times New Roman" w:hAnsi="Times New Roman"/>
          <w:sz w:val="21"/>
          <w:szCs w:val="21"/>
        </w:rPr>
        <w:t>Cláusula 2ª – A Unidade Concedente propiciará oportunidades de estágio para alunos do Ifes – Campus Guarapari dentro de suas possibilidades, nos termos da legislação vigente e das disposições desse convênio, zelando por seu cumprimento.</w:t>
      </w:r>
    </w:p>
    <w:p>
      <w:pPr>
        <w:pStyle w:val="ListParagraph"/>
        <w:numPr>
          <w:ilvl w:val="0"/>
          <w:numId w:val="2"/>
        </w:numPr>
        <w:spacing w:lineRule="auto" w:line="240" w:before="0" w:after="0"/>
        <w:contextualSpacing/>
        <w:jc w:val="both"/>
        <w:rPr>
          <w:rFonts w:ascii="Times New Roman" w:hAnsi="Times New Roman" w:cs="Times New Roman"/>
          <w:sz w:val="21"/>
          <w:szCs w:val="21"/>
        </w:rPr>
      </w:pPr>
      <w:r>
        <w:rPr>
          <w:rFonts w:cs="Times New Roman" w:ascii="Times New Roman" w:hAnsi="Times New Roman"/>
          <w:sz w:val="21"/>
          <w:szCs w:val="21"/>
        </w:rPr>
        <w:t>A Unidade Concedente determinará o número de vagas de estágio a serem ofertadas, bem como a distribuição das mesmas pelas áreas de formação.</w:t>
      </w:r>
    </w:p>
    <w:p>
      <w:pPr>
        <w:pStyle w:val="ListParagraph"/>
        <w:numPr>
          <w:ilvl w:val="0"/>
          <w:numId w:val="2"/>
        </w:numPr>
        <w:spacing w:lineRule="auto" w:line="240" w:before="0" w:after="0"/>
        <w:contextualSpacing/>
        <w:jc w:val="both"/>
        <w:rPr>
          <w:rFonts w:ascii="Times New Roman" w:hAnsi="Times New Roman" w:cs="Times New Roman"/>
          <w:sz w:val="21"/>
          <w:szCs w:val="21"/>
        </w:rPr>
      </w:pPr>
      <w:r>
        <w:rPr>
          <w:rFonts w:cs="Times New Roman" w:ascii="Times New Roman" w:hAnsi="Times New Roman"/>
          <w:sz w:val="21"/>
          <w:szCs w:val="21"/>
        </w:rPr>
        <w:t>A Unidade Concedente selecionará estagiários entre os candidatos encaminhados pelo Ifes – Campus Guarapari, dando a eles, conhecimento dos critérios adotados na seleção.</w:t>
      </w:r>
    </w:p>
    <w:p>
      <w:pPr>
        <w:pStyle w:val="ListParagraph"/>
        <w:numPr>
          <w:ilvl w:val="0"/>
          <w:numId w:val="2"/>
        </w:numPr>
        <w:spacing w:lineRule="auto" w:line="240" w:before="0" w:after="0"/>
        <w:contextualSpacing/>
        <w:jc w:val="both"/>
        <w:rPr>
          <w:rFonts w:ascii="Times New Roman" w:hAnsi="Times New Roman" w:cs="Times New Roman"/>
          <w:sz w:val="21"/>
          <w:szCs w:val="21"/>
        </w:rPr>
      </w:pPr>
      <w:r>
        <w:rPr>
          <w:rFonts w:cs="Times New Roman" w:ascii="Times New Roman" w:hAnsi="Times New Roman"/>
          <w:sz w:val="21"/>
          <w:szCs w:val="21"/>
        </w:rPr>
        <w:t>A Unidade Concedente designará entre seus profissionais um supervisor de estágio, com formação acadêmica e/ou profissional compatível com a habilitação do estagiário, que terá as seguintes responsabilidades:</w:t>
      </w:r>
    </w:p>
    <w:p>
      <w:pPr>
        <w:pStyle w:val="ListParagraph"/>
        <w:numPr>
          <w:ilvl w:val="1"/>
          <w:numId w:val="2"/>
        </w:numPr>
        <w:spacing w:lineRule="auto" w:line="240" w:before="0" w:after="0"/>
        <w:contextualSpacing/>
        <w:jc w:val="both"/>
        <w:rPr>
          <w:rFonts w:ascii="Times New Roman" w:hAnsi="Times New Roman" w:cs="Times New Roman"/>
          <w:sz w:val="21"/>
          <w:szCs w:val="21"/>
        </w:rPr>
      </w:pPr>
      <w:r>
        <w:rPr>
          <w:rFonts w:cs="Times New Roman" w:ascii="Times New Roman" w:hAnsi="Times New Roman"/>
          <w:sz w:val="21"/>
          <w:szCs w:val="21"/>
        </w:rPr>
        <w:t>Participar da seleção de estagiários;</w:t>
      </w:r>
    </w:p>
    <w:p>
      <w:pPr>
        <w:pStyle w:val="ListParagraph"/>
        <w:numPr>
          <w:ilvl w:val="1"/>
          <w:numId w:val="2"/>
        </w:numPr>
        <w:spacing w:lineRule="auto" w:line="240" w:before="0" w:after="0"/>
        <w:contextualSpacing/>
        <w:jc w:val="both"/>
        <w:rPr>
          <w:rFonts w:ascii="Times New Roman" w:hAnsi="Times New Roman" w:cs="Times New Roman"/>
          <w:sz w:val="21"/>
          <w:szCs w:val="21"/>
        </w:rPr>
      </w:pPr>
      <w:r>
        <w:rPr>
          <w:rFonts w:cs="Times New Roman" w:ascii="Times New Roman" w:hAnsi="Times New Roman"/>
          <w:sz w:val="21"/>
          <w:szCs w:val="21"/>
        </w:rPr>
        <w:t>Elaborar em conjunto com o estagiário, o Plano de Estágio;</w:t>
      </w:r>
    </w:p>
    <w:p>
      <w:pPr>
        <w:pStyle w:val="ListParagraph"/>
        <w:numPr>
          <w:ilvl w:val="1"/>
          <w:numId w:val="2"/>
        </w:numPr>
        <w:spacing w:lineRule="auto" w:line="240" w:before="0" w:after="0"/>
        <w:contextualSpacing/>
        <w:jc w:val="both"/>
        <w:rPr>
          <w:rFonts w:ascii="Times New Roman" w:hAnsi="Times New Roman" w:cs="Times New Roman"/>
          <w:sz w:val="21"/>
          <w:szCs w:val="21"/>
        </w:rPr>
      </w:pPr>
      <w:r>
        <w:rPr>
          <w:rFonts w:cs="Times New Roman" w:ascii="Times New Roman" w:hAnsi="Times New Roman"/>
          <w:sz w:val="21"/>
          <w:szCs w:val="21"/>
        </w:rPr>
        <w:t>Orientar as atividades do(s) estagiário(s) (até 10 simultaneamente), dentro dos objetivos da Unidade Concedente e atendendo às condições previstas na área de formação dos mesmos;</w:t>
      </w:r>
    </w:p>
    <w:p>
      <w:pPr>
        <w:pStyle w:val="ListParagraph"/>
        <w:numPr>
          <w:ilvl w:val="1"/>
          <w:numId w:val="2"/>
        </w:numPr>
        <w:spacing w:lineRule="auto" w:line="240" w:before="0" w:after="0"/>
        <w:contextualSpacing/>
        <w:jc w:val="both"/>
        <w:rPr>
          <w:rFonts w:ascii="Times New Roman" w:hAnsi="Times New Roman" w:cs="Times New Roman"/>
          <w:sz w:val="21"/>
          <w:szCs w:val="21"/>
        </w:rPr>
      </w:pPr>
      <w:r>
        <w:rPr>
          <w:rFonts w:cs="Times New Roman" w:ascii="Times New Roman" w:hAnsi="Times New Roman"/>
          <w:sz w:val="21"/>
          <w:szCs w:val="21"/>
        </w:rPr>
        <w:t>Avaliar o desempenho do(s) estagiários(s) por meio de formulários próprios fornecido pelo Ifes – Campus Guarapari.</w:t>
      </w:r>
    </w:p>
    <w:p>
      <w:pPr>
        <w:pStyle w:val="ListParagraph"/>
        <w:numPr>
          <w:ilvl w:val="0"/>
          <w:numId w:val="2"/>
        </w:numPr>
        <w:spacing w:lineRule="auto" w:line="240" w:before="0" w:after="0"/>
        <w:contextualSpacing/>
        <w:jc w:val="both"/>
        <w:rPr>
          <w:rFonts w:ascii="Times New Roman" w:hAnsi="Times New Roman" w:cs="Times New Roman"/>
          <w:sz w:val="21"/>
          <w:szCs w:val="21"/>
        </w:rPr>
      </w:pPr>
      <w:r>
        <w:rPr>
          <w:rFonts w:cs="Times New Roman" w:ascii="Times New Roman" w:hAnsi="Times New Roman"/>
          <w:sz w:val="21"/>
          <w:szCs w:val="21"/>
        </w:rPr>
        <w:t>A Unidade Concedente celebrará com cada estagiário contratado e seu responsável legal, no caso de aluno menor, e com o Ifes – Campus Guarapari, o Termo de Compromisso de Estágio que deverá ser celebrado antes do início do estágio.</w:t>
      </w:r>
    </w:p>
    <w:p>
      <w:pPr>
        <w:pStyle w:val="ListParagraph"/>
        <w:numPr>
          <w:ilvl w:val="0"/>
          <w:numId w:val="2"/>
        </w:numPr>
        <w:spacing w:lineRule="auto" w:line="240" w:before="0" w:after="0"/>
        <w:contextualSpacing/>
        <w:jc w:val="both"/>
        <w:rPr>
          <w:rFonts w:ascii="Times New Roman" w:hAnsi="Times New Roman" w:cs="Times New Roman"/>
          <w:sz w:val="21"/>
          <w:szCs w:val="21"/>
        </w:rPr>
      </w:pPr>
      <w:r>
        <w:rPr>
          <w:rFonts w:cs="Times New Roman" w:ascii="Times New Roman" w:hAnsi="Times New Roman"/>
          <w:sz w:val="21"/>
          <w:szCs w:val="21"/>
        </w:rPr>
        <w:t xml:space="preserve">A Unidade Concedente providenciará, para cada estagiário contratado, um seguro contra acidentes pessoais, com apólice compatível com valores de mercado, sendo que, no caso de Estágio Obrigatório, a responsabilidade pela contratação do seguro poderá ser assumida pela Instituição de Ensino. </w:t>
      </w:r>
    </w:p>
    <w:p>
      <w:pPr>
        <w:pStyle w:val="ListParagraph"/>
        <w:numPr>
          <w:ilvl w:val="0"/>
          <w:numId w:val="2"/>
        </w:numPr>
        <w:spacing w:lineRule="auto" w:line="240" w:before="0" w:after="0"/>
        <w:contextualSpacing/>
        <w:jc w:val="both"/>
        <w:rPr>
          <w:rFonts w:ascii="Times New Roman" w:hAnsi="Times New Roman" w:cs="Times New Roman"/>
          <w:sz w:val="21"/>
          <w:szCs w:val="21"/>
        </w:rPr>
      </w:pPr>
      <w:r>
        <w:rPr>
          <w:rFonts w:cs="Times New Roman" w:ascii="Times New Roman" w:hAnsi="Times New Roman"/>
          <w:sz w:val="21"/>
          <w:szCs w:val="21"/>
        </w:rPr>
        <w:t>A Unidade Concedente poderá pagar uma bolsa para o estagiário, ou outra forma de contraprestação acordado entre as partes, sendo compulsória sua concessão, bem como do auxílio transporte nos casos de Estágio Não Obrigatório.</w:t>
      </w:r>
    </w:p>
    <w:p>
      <w:pPr>
        <w:pStyle w:val="ListParagraph"/>
        <w:numPr>
          <w:ilvl w:val="0"/>
          <w:numId w:val="2"/>
        </w:numPr>
        <w:spacing w:lineRule="auto" w:line="240" w:before="0" w:after="0"/>
        <w:contextualSpacing/>
        <w:jc w:val="both"/>
        <w:rPr>
          <w:rFonts w:ascii="Times New Roman" w:hAnsi="Times New Roman" w:cs="Times New Roman"/>
          <w:sz w:val="21"/>
          <w:szCs w:val="21"/>
        </w:rPr>
      </w:pPr>
      <w:r>
        <w:rPr>
          <w:rFonts w:cs="Times New Roman" w:ascii="Times New Roman" w:hAnsi="Times New Roman"/>
          <w:sz w:val="21"/>
          <w:szCs w:val="21"/>
        </w:rPr>
        <w:t>A Unidade Concedente deverá entregar ao Ifes, por ocasião do desligamento do estagiário, termo de realização de estágio com indicação resumida das atividades desenvolvidas, dos períodos e da avaliação de desempenho.</w:t>
      </w:r>
    </w:p>
    <w:p>
      <w:pPr>
        <w:pStyle w:val="ListParagraph"/>
        <w:numPr>
          <w:ilvl w:val="0"/>
          <w:numId w:val="2"/>
        </w:numPr>
        <w:spacing w:lineRule="auto" w:line="240" w:before="0" w:after="0"/>
        <w:contextualSpacing/>
        <w:jc w:val="both"/>
        <w:rPr>
          <w:rFonts w:ascii="Times New Roman" w:hAnsi="Times New Roman" w:cs="Times New Roman"/>
          <w:sz w:val="21"/>
          <w:szCs w:val="21"/>
        </w:rPr>
      </w:pPr>
      <w:r>
        <w:rPr>
          <w:rFonts w:cs="Times New Roman" w:ascii="Times New Roman" w:hAnsi="Times New Roman"/>
          <w:sz w:val="21"/>
          <w:szCs w:val="21"/>
        </w:rPr>
        <w:t>A Unidade Concedente poderá solicitar a qualquer momento a rescisão de Termo de Compromisso de Estágio.</w:t>
      </w:r>
    </w:p>
    <w:p>
      <w:pPr>
        <w:pStyle w:val="Normal"/>
        <w:spacing w:lineRule="auto" w:line="240" w:before="0" w:after="0"/>
        <w:jc w:val="both"/>
        <w:rPr>
          <w:rFonts w:ascii="Times New Roman" w:hAnsi="Times New Roman" w:cs="Times New Roman"/>
          <w:sz w:val="21"/>
          <w:szCs w:val="21"/>
        </w:rPr>
      </w:pPr>
      <w:r>
        <w:rPr>
          <w:rFonts w:cs="Times New Roman" w:ascii="Times New Roman" w:hAnsi="Times New Roman"/>
          <w:sz w:val="21"/>
          <w:szCs w:val="21"/>
        </w:rPr>
      </w:r>
    </w:p>
    <w:p>
      <w:pPr>
        <w:pStyle w:val="Normal"/>
        <w:spacing w:lineRule="auto" w:line="240" w:before="0" w:after="0"/>
        <w:jc w:val="both"/>
        <w:rPr>
          <w:rFonts w:ascii="Times New Roman" w:hAnsi="Times New Roman" w:cs="Times New Roman"/>
          <w:b/>
          <w:b/>
          <w:sz w:val="21"/>
          <w:szCs w:val="21"/>
        </w:rPr>
      </w:pPr>
      <w:r>
        <w:rPr>
          <w:rFonts w:cs="Times New Roman" w:ascii="Times New Roman" w:hAnsi="Times New Roman"/>
          <w:b/>
          <w:sz w:val="21"/>
          <w:szCs w:val="21"/>
        </w:rPr>
        <w:t>DA INSTITUIÇÃO DE ENSINO</w:t>
      </w:r>
    </w:p>
    <w:p>
      <w:pPr>
        <w:pStyle w:val="Normal"/>
        <w:spacing w:lineRule="auto" w:line="240" w:before="0" w:after="0"/>
        <w:jc w:val="both"/>
        <w:rPr>
          <w:rFonts w:ascii="Times New Roman" w:hAnsi="Times New Roman" w:cs="Times New Roman"/>
          <w:sz w:val="21"/>
          <w:szCs w:val="21"/>
        </w:rPr>
      </w:pPr>
      <w:r>
        <w:rPr>
          <w:rFonts w:cs="Times New Roman" w:ascii="Times New Roman" w:hAnsi="Times New Roman"/>
          <w:sz w:val="21"/>
          <w:szCs w:val="21"/>
        </w:rPr>
        <w:t>Cláusula 3ª – O Ifes – Campus Guarapari se compromete a apresentar à Unidade Concedente, os candidatos disponíveis para estágio, bem como de divulgar vagas oferecidas pela mesma, dentro de acordo com os requisitos exigidos.</w:t>
      </w:r>
    </w:p>
    <w:p>
      <w:pPr>
        <w:pStyle w:val="ListParagraph"/>
        <w:numPr>
          <w:ilvl w:val="0"/>
          <w:numId w:val="3"/>
        </w:numPr>
        <w:spacing w:lineRule="auto" w:line="240" w:before="0" w:after="0"/>
        <w:contextualSpacing/>
        <w:jc w:val="both"/>
        <w:rPr>
          <w:rFonts w:ascii="Times New Roman" w:hAnsi="Times New Roman" w:cs="Times New Roman"/>
          <w:sz w:val="21"/>
          <w:szCs w:val="21"/>
        </w:rPr>
      </w:pPr>
      <w:r>
        <w:rPr>
          <w:rFonts w:cs="Times New Roman" w:ascii="Times New Roman" w:hAnsi="Times New Roman"/>
          <w:sz w:val="21"/>
          <w:szCs w:val="21"/>
        </w:rPr>
        <w:t>O Ifes – Campus Guarapari celebrará com cada estagiário contratado e seu responsável legal, no caso de aluno menor, e com a Unidade Concedente o Termo de Compromisso de Estágio, obrigatoriamente, antes da data de início de estágio.</w:t>
      </w:r>
    </w:p>
    <w:p>
      <w:pPr>
        <w:pStyle w:val="ListParagraph"/>
        <w:numPr>
          <w:ilvl w:val="0"/>
          <w:numId w:val="3"/>
        </w:numPr>
        <w:spacing w:lineRule="auto" w:line="240" w:before="0" w:after="0"/>
        <w:contextualSpacing/>
        <w:jc w:val="both"/>
        <w:rPr>
          <w:rFonts w:ascii="Times New Roman" w:hAnsi="Times New Roman" w:cs="Times New Roman"/>
          <w:sz w:val="21"/>
          <w:szCs w:val="21"/>
        </w:rPr>
      </w:pPr>
      <w:r>
        <w:rPr>
          <w:rFonts w:cs="Times New Roman" w:ascii="Times New Roman" w:hAnsi="Times New Roman"/>
          <w:sz w:val="21"/>
          <w:szCs w:val="21"/>
        </w:rPr>
        <w:t>O Ifes – Campus Guarapari poderá suspender e/ou cancelar o Termo de Compromisso de Estágio, cujo estagiário não estiver exercendo suas atividades em sua área de formação.</w:t>
      </w:r>
    </w:p>
    <w:p>
      <w:pPr>
        <w:pStyle w:val="ListParagraph"/>
        <w:numPr>
          <w:ilvl w:val="0"/>
          <w:numId w:val="3"/>
        </w:numPr>
        <w:spacing w:lineRule="auto" w:line="240" w:before="0" w:after="0"/>
        <w:contextualSpacing/>
        <w:jc w:val="both"/>
        <w:rPr>
          <w:rFonts w:ascii="Times New Roman" w:hAnsi="Times New Roman" w:cs="Times New Roman"/>
          <w:sz w:val="21"/>
          <w:szCs w:val="21"/>
        </w:rPr>
      </w:pPr>
      <w:r>
        <w:rPr>
          <w:rFonts w:cs="Times New Roman" w:ascii="Times New Roman" w:hAnsi="Times New Roman"/>
          <w:sz w:val="21"/>
          <w:szCs w:val="21"/>
        </w:rPr>
        <w:t>O Ifes – Campus Guarapari imprimirá sistemática organização, orientação, supervisão e avaliação dos estágios, por meio da Coordenadoria Geral de Extensão (CGEX) e da Coordenadoria do Curso de cada estagiário.</w:t>
      </w:r>
    </w:p>
    <w:p>
      <w:pPr>
        <w:pStyle w:val="ListParagraph"/>
        <w:spacing w:lineRule="auto" w:line="240" w:before="0" w:after="0"/>
        <w:contextualSpacing/>
        <w:jc w:val="both"/>
        <w:rPr>
          <w:rFonts w:ascii="Times New Roman" w:hAnsi="Times New Roman" w:cs="Times New Roman"/>
          <w:sz w:val="21"/>
          <w:szCs w:val="21"/>
        </w:rPr>
      </w:pPr>
      <w:r>
        <w:rPr>
          <w:rFonts w:cs="Times New Roman" w:ascii="Times New Roman" w:hAnsi="Times New Roman"/>
          <w:sz w:val="21"/>
          <w:szCs w:val="21"/>
        </w:rPr>
      </w:r>
    </w:p>
    <w:p>
      <w:pPr>
        <w:pStyle w:val="Normal"/>
        <w:spacing w:lineRule="auto" w:line="240" w:before="0" w:after="0"/>
        <w:jc w:val="both"/>
        <w:rPr>
          <w:rFonts w:ascii="Times New Roman" w:hAnsi="Times New Roman" w:cs="Times New Roman"/>
          <w:b/>
          <w:b/>
          <w:sz w:val="21"/>
          <w:szCs w:val="21"/>
        </w:rPr>
      </w:pPr>
      <w:r>
        <w:rPr>
          <w:rFonts w:cs="Times New Roman" w:ascii="Times New Roman" w:hAnsi="Times New Roman"/>
          <w:b/>
          <w:sz w:val="21"/>
          <w:szCs w:val="21"/>
        </w:rPr>
        <w:t>DO PRAZO E DA RESCISÃO</w:t>
      </w:r>
    </w:p>
    <w:p>
      <w:pPr>
        <w:pStyle w:val="Normal"/>
        <w:spacing w:lineRule="auto" w:line="240" w:before="0" w:after="0"/>
        <w:jc w:val="both"/>
        <w:rPr>
          <w:rFonts w:ascii="Times New Roman" w:hAnsi="Times New Roman" w:cs="Times New Roman"/>
          <w:sz w:val="21"/>
          <w:szCs w:val="21"/>
        </w:rPr>
      </w:pPr>
      <w:r>
        <w:rPr>
          <w:rFonts w:cs="Times New Roman" w:ascii="Times New Roman" w:hAnsi="Times New Roman"/>
          <w:sz w:val="21"/>
          <w:szCs w:val="21"/>
        </w:rPr>
        <w:t>Cláusula 4ª – O presente instrumento passará a vigorar a partir da data de assinatura do mesmo pelas partes envolvidas, e poderá ser solicitada sua rescisão a qualquer momento, mediante comunicação por escrito e com antecedência mínima de 30 (trinta) dias.</w:t>
      </w:r>
    </w:p>
    <w:p>
      <w:pPr>
        <w:pStyle w:val="Normal"/>
        <w:spacing w:lineRule="auto" w:line="240" w:before="0" w:after="0"/>
        <w:jc w:val="both"/>
        <w:rPr>
          <w:rFonts w:ascii="Times New Roman" w:hAnsi="Times New Roman" w:cs="Times New Roman"/>
          <w:sz w:val="21"/>
          <w:szCs w:val="21"/>
        </w:rPr>
      </w:pPr>
      <w:r>
        <w:rPr>
          <w:rFonts w:cs="Times New Roman" w:ascii="Times New Roman" w:hAnsi="Times New Roman"/>
          <w:sz w:val="21"/>
          <w:szCs w:val="21"/>
        </w:rPr>
      </w:r>
    </w:p>
    <w:p>
      <w:pPr>
        <w:pStyle w:val="Normal"/>
        <w:spacing w:lineRule="auto" w:line="240" w:before="0" w:after="0"/>
        <w:jc w:val="both"/>
        <w:rPr>
          <w:rFonts w:ascii="Times New Roman" w:hAnsi="Times New Roman" w:cs="Times New Roman"/>
          <w:b/>
          <w:b/>
          <w:sz w:val="21"/>
          <w:szCs w:val="21"/>
        </w:rPr>
      </w:pPr>
      <w:r>
        <w:rPr>
          <w:rFonts w:cs="Times New Roman" w:ascii="Times New Roman" w:hAnsi="Times New Roman"/>
          <w:b/>
          <w:sz w:val="21"/>
          <w:szCs w:val="21"/>
        </w:rPr>
        <w:t>DO FORO</w:t>
      </w:r>
    </w:p>
    <w:p>
      <w:pPr>
        <w:pStyle w:val="Normal"/>
        <w:spacing w:lineRule="auto" w:line="240" w:before="0" w:after="0"/>
        <w:jc w:val="both"/>
        <w:rPr>
          <w:rFonts w:ascii="Times New Roman" w:hAnsi="Times New Roman" w:cs="Times New Roman"/>
          <w:sz w:val="21"/>
          <w:szCs w:val="21"/>
        </w:rPr>
      </w:pPr>
      <w:r>
        <w:rPr>
          <w:rFonts w:cs="Times New Roman" w:ascii="Times New Roman" w:hAnsi="Times New Roman"/>
          <w:sz w:val="21"/>
          <w:szCs w:val="21"/>
        </w:rPr>
        <w:t>Cláusula 5ª – Aplica-se aos fatos não regulados por este Convênio, as normas previstas na Lei n. 11.788/2008 (Lei de Estágio) e as normas de Direito Público.</w:t>
      </w:r>
    </w:p>
    <w:p>
      <w:pPr>
        <w:pStyle w:val="Normal"/>
        <w:spacing w:lineRule="auto" w:line="240" w:before="0" w:after="0"/>
        <w:jc w:val="both"/>
        <w:rPr>
          <w:rFonts w:ascii="Times New Roman" w:hAnsi="Times New Roman" w:cs="Times New Roman"/>
          <w:sz w:val="21"/>
          <w:szCs w:val="21"/>
        </w:rPr>
      </w:pPr>
      <w:r>
        <w:rPr>
          <w:rFonts w:cs="Times New Roman" w:ascii="Times New Roman" w:hAnsi="Times New Roman"/>
          <w:sz w:val="21"/>
          <w:szCs w:val="21"/>
        </w:rPr>
        <w:t>Cláusula 6ª – De comum acordo, as partes elegem o Foro da Justiça Federal, Seção Judiciária do Estado do Espírito Santo, na cidade de Guarapari, renunciando, desde logo, qualquer outro, para dirimir qualquer questão que se originar desse convênio e que não possa ser resolvido amigavelmente.</w:t>
      </w:r>
    </w:p>
    <w:p>
      <w:pPr>
        <w:pStyle w:val="Normal"/>
        <w:spacing w:lineRule="auto" w:line="240" w:before="0" w:after="0"/>
        <w:jc w:val="both"/>
        <w:rPr>
          <w:rFonts w:ascii="Times New Roman" w:hAnsi="Times New Roman" w:cs="Times New Roman"/>
          <w:sz w:val="21"/>
          <w:szCs w:val="21"/>
        </w:rPr>
      </w:pPr>
      <w:r>
        <w:rPr>
          <w:rFonts w:cs="Times New Roman" w:ascii="Times New Roman" w:hAnsi="Times New Roman"/>
          <w:sz w:val="21"/>
          <w:szCs w:val="21"/>
        </w:rPr>
      </w:r>
    </w:p>
    <w:p>
      <w:pPr>
        <w:pStyle w:val="Normal"/>
        <w:spacing w:lineRule="auto" w:line="240" w:before="0" w:after="0"/>
        <w:jc w:val="both"/>
        <w:rPr>
          <w:rFonts w:ascii="Times New Roman" w:hAnsi="Times New Roman" w:cs="Times New Roman"/>
          <w:sz w:val="21"/>
          <w:szCs w:val="21"/>
        </w:rPr>
      </w:pPr>
      <w:r>
        <w:rPr>
          <w:rFonts w:cs="Times New Roman" w:ascii="Times New Roman" w:hAnsi="Times New Roman"/>
          <w:sz w:val="21"/>
          <w:szCs w:val="21"/>
        </w:rPr>
        <w:t>E, por estarem justos e acordados, assinam o presente Termo de Convênio para Concessão de Estágio Não-Obrigatório e Obrigatório, em 2 (duas) vias de igual teor.</w:t>
      </w:r>
    </w:p>
    <w:p>
      <w:pPr>
        <w:pStyle w:val="Normal"/>
        <w:spacing w:lineRule="auto" w:line="240"/>
        <w:jc w:val="right"/>
        <w:rPr>
          <w:rFonts w:ascii="Times New Roman" w:hAnsi="Times New Roman" w:cs="Times New Roman"/>
          <w:sz w:val="21"/>
          <w:szCs w:val="21"/>
        </w:rPr>
      </w:pPr>
      <w:r>
        <w:rPr>
          <w:rFonts w:cs="Times New Roman" w:ascii="Times New Roman" w:hAnsi="Times New Roman"/>
          <w:sz w:val="21"/>
          <w:szCs w:val="21"/>
        </w:rPr>
      </w:r>
    </w:p>
    <w:p>
      <w:pPr>
        <w:pStyle w:val="Normal"/>
        <w:spacing w:lineRule="auto" w:line="240"/>
        <w:jc w:val="right"/>
        <w:rPr>
          <w:rFonts w:ascii="Times New Roman" w:hAnsi="Times New Roman" w:cs="Times New Roman"/>
          <w:sz w:val="21"/>
          <w:szCs w:val="21"/>
        </w:rPr>
      </w:pPr>
      <w:r>
        <mc:AlternateContent>
          <mc:Choice Requires="wps">
            <w:drawing>
              <wp:anchor behindDoc="0" distT="0" distB="0" distL="0" distR="0" simplePos="0" locked="0" layoutInCell="1" allowOverlap="1" relativeHeight="3" wp14:anchorId="199E216B">
                <wp:simplePos x="0" y="0"/>
                <wp:positionH relativeFrom="column">
                  <wp:posOffset>-316865</wp:posOffset>
                </wp:positionH>
                <wp:positionV relativeFrom="paragraph">
                  <wp:posOffset>198120</wp:posOffset>
                </wp:positionV>
                <wp:extent cx="2365375" cy="1750060"/>
                <wp:effectExtent l="0" t="0" r="24130" b="22860"/>
                <wp:wrapNone/>
                <wp:docPr id="2" name="Caixa de Texto 2"/>
                <a:graphic xmlns:a="http://schemas.openxmlformats.org/drawingml/2006/main">
                  <a:graphicData uri="http://schemas.microsoft.com/office/word/2010/wordprocessingShape">
                    <wps:wsp>
                      <wps:cNvSpPr/>
                      <wps:spPr>
                        <a:xfrm>
                          <a:off x="0" y="0"/>
                          <a:ext cx="2364840" cy="1749600"/>
                        </a:xfrm>
                        <a:prstGeom prst="rect">
                          <a:avLst/>
                        </a:prstGeom>
                        <a:solidFill>
                          <a:srgbClr val="ffffff"/>
                        </a:solidFill>
                        <a:ln w="9360">
                          <a:solidFill>
                            <a:srgbClr val="000000"/>
                          </a:solidFill>
                          <a:miter/>
                        </a:ln>
                      </wps:spPr>
                      <wps:style>
                        <a:lnRef idx="0"/>
                        <a:fillRef idx="0"/>
                        <a:effectRef idx="0"/>
                        <a:fontRef idx="minor"/>
                      </wps:style>
                      <wps:txbx>
                        <w:txbxContent>
                          <w:p>
                            <w:pPr>
                              <w:pStyle w:val="Contedodoquadro"/>
                              <w:widowControl w:val="false"/>
                              <w:spacing w:lineRule="auto" w:line="240" w:before="0" w:after="0"/>
                              <w:jc w:val="both"/>
                              <w:rPr>
                                <w:color w:val="auto"/>
                              </w:rPr>
                            </w:pPr>
                            <w:r>
                              <w:rPr>
                                <w:rFonts w:cs="Arial" w:ascii="Arial" w:hAnsi="Arial"/>
                                <w:color w:val="auto"/>
                                <w:sz w:val="14"/>
                                <w:szCs w:val="14"/>
                              </w:rPr>
                              <w:t>Carimbo de CNPJ da Unidade Concedente ou do Registro profissional, no caso de profissional de Nível superior.</w:t>
                            </w:r>
                          </w:p>
                        </w:txbxContent>
                      </wps:txbx>
                      <wps:bodyPr>
                        <a:noAutofit/>
                      </wps:bodyPr>
                    </wps:wsp>
                  </a:graphicData>
                </a:graphic>
                <wp14:sizeRelH relativeFrom="margin">
                  <wp14:pctWidth>40000</wp14:pctWidth>
                </wp14:sizeRelH>
              </wp:anchor>
            </w:drawing>
          </mc:Choice>
          <mc:Fallback>
            <w:pict>
              <v:rect id="shape_0" ID="Caixa de Texto 2" fillcolor="white" stroked="t" style="position:absolute;margin-left:-24.95pt;margin-top:15.6pt;width:186.15pt;height:137.7pt" wp14:anchorId="199E216B">
                <w10:wrap type="square"/>
                <v:fill o:detectmouseclick="t" type="solid" color2="black"/>
                <v:stroke color="black" weight="9360" joinstyle="miter" endcap="flat"/>
                <v:textbox>
                  <w:txbxContent>
                    <w:p>
                      <w:pPr>
                        <w:pStyle w:val="Contedodoquadro"/>
                        <w:widowControl w:val="false"/>
                        <w:spacing w:lineRule="auto" w:line="240" w:before="0" w:after="0"/>
                        <w:jc w:val="both"/>
                        <w:rPr>
                          <w:color w:val="auto"/>
                        </w:rPr>
                      </w:pPr>
                      <w:r>
                        <w:rPr>
                          <w:rFonts w:cs="Arial" w:ascii="Arial" w:hAnsi="Arial"/>
                          <w:color w:val="auto"/>
                          <w:sz w:val="14"/>
                          <w:szCs w:val="14"/>
                        </w:rPr>
                        <w:t>Carimbo de CNPJ da Unidade Concedente ou do Registro profissional, no caso de profissional de Nível superior.</w:t>
                      </w:r>
                    </w:p>
                  </w:txbxContent>
                </v:textbox>
              </v:rect>
            </w:pict>
          </mc:Fallback>
        </mc:AlternateContent>
      </w:r>
      <w:r>
        <w:rPr>
          <w:rFonts w:cs="Times New Roman" w:ascii="Times New Roman" w:hAnsi="Times New Roman"/>
          <w:sz w:val="21"/>
          <w:szCs w:val="21"/>
        </w:rPr>
        <w:t>Guarapari/ES, ____ de _______________ de ______.</w:t>
      </w:r>
    </w:p>
    <w:p>
      <w:pPr>
        <w:pStyle w:val="Normal"/>
        <w:spacing w:lineRule="auto" w:line="240"/>
        <w:jc w:val="center"/>
        <w:rPr>
          <w:rFonts w:ascii="Times New Roman" w:hAnsi="Times New Roman" w:cs="Times New Roman"/>
          <w:sz w:val="21"/>
          <w:szCs w:val="21"/>
        </w:rPr>
      </w:pPr>
      <w:r>
        <w:rPr>
          <w:rFonts w:cs="Times New Roman" w:ascii="Times New Roman" w:hAnsi="Times New Roman"/>
          <w:sz w:val="21"/>
          <w:szCs w:val="21"/>
        </w:rPr>
      </w:r>
    </w:p>
    <w:p>
      <w:pPr>
        <w:sectPr>
          <w:type w:val="nextPage"/>
          <w:pgSz w:w="11906" w:h="16838"/>
          <w:pgMar w:left="1701" w:right="851" w:header="720" w:top="567" w:footer="720" w:bottom="567" w:gutter="0"/>
          <w:pgNumType w:fmt="decimal"/>
          <w:formProt w:val="false"/>
          <w:textDirection w:val="lrTb"/>
          <w:docGrid w:type="default" w:linePitch="360" w:charSpace="4096"/>
        </w:sectPr>
      </w:pPr>
    </w:p>
    <w:p>
      <w:pPr>
        <w:pStyle w:val="Normal"/>
        <w:spacing w:lineRule="auto" w:line="240"/>
        <w:jc w:val="center"/>
        <w:rPr>
          <w:rFonts w:ascii="Times New Roman" w:hAnsi="Times New Roman" w:cs="Times New Roman"/>
          <w:sz w:val="21"/>
          <w:szCs w:val="21"/>
        </w:rPr>
      </w:pPr>
      <w:r>
        <w:rPr>
          <w:rFonts w:cs="Times New Roman" w:ascii="Times New Roman" w:hAnsi="Times New Roman"/>
          <w:sz w:val="21"/>
          <w:szCs w:val="21"/>
        </w:rPr>
      </w:r>
    </w:p>
    <w:p>
      <w:pPr>
        <w:sectPr>
          <w:type w:val="continuous"/>
          <w:pgSz w:w="11906" w:h="16838"/>
          <w:pgMar w:left="1701" w:right="851" w:header="720" w:top="567" w:footer="720" w:bottom="567" w:gutter="0"/>
          <w:formProt w:val="false"/>
          <w:textDirection w:val="lrTb"/>
          <w:docGrid w:type="default" w:linePitch="360" w:charSpace="4096"/>
        </w:sectPr>
      </w:pPr>
    </w:p>
    <w:p>
      <w:pPr>
        <w:pStyle w:val="Normal"/>
        <w:spacing w:lineRule="auto" w:line="240"/>
        <w:ind w:left="5812" w:hanging="0"/>
        <w:jc w:val="right"/>
        <w:rPr/>
      </w:pPr>
      <w:r>
        <w:rPr>
          <w:rFonts w:cs="Times New Roman" w:ascii="Times New Roman" w:hAnsi="Times New Roman"/>
          <w:sz w:val="21"/>
          <w:szCs w:val="21"/>
        </w:rPr>
        <w:t>Representante Legal da Unidade Concedente (assinatura e carimbo)</w:t>
      </w:r>
    </w:p>
    <w:p>
      <w:pPr>
        <w:pStyle w:val="Normal"/>
        <w:spacing w:lineRule="auto" w:line="240" w:before="0" w:after="200"/>
        <w:ind w:left="5812" w:hanging="0"/>
        <w:jc w:val="right"/>
        <w:rPr/>
      </w:pPr>
      <w:r>
        <w:rPr>
          <w:rFonts w:cs="Times New Roman" w:ascii="Times New Roman" w:hAnsi="Times New Roman"/>
          <w:sz w:val="21"/>
          <w:szCs w:val="21"/>
        </w:rPr>
        <w:br/>
        <w:t>Representante Legal da Instituição de Ensino (assinatura e carimbo)</w:t>
      </w:r>
    </w:p>
    <w:sectPr>
      <w:type w:val="continuous"/>
      <w:pgSz w:w="11906" w:h="16838"/>
      <w:pgMar w:left="1701" w:right="851" w:header="720" w:top="567" w:footer="72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lvl>
    <w:lvl w:ilvl="1">
      <w:start w:val="1"/>
      <w:numFmt w:val="lowerRoman"/>
      <w:lvlText w:val="%2."/>
      <w:lvlJc w:val="left"/>
      <w:pPr>
        <w:ind w:left="1440" w:hanging="360"/>
      </w:pPr>
      <w:rPr>
        <w:sz w:val="21"/>
        <w:rFonts w:ascii="Times New Roman" w:hAnsi="Times New Roman" w:eastAsia="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f75bfa"/>
    <w:pPr>
      <w:widowControl/>
      <w:bidi w:val="0"/>
      <w:spacing w:lineRule="auto" w:line="276" w:before="0" w:after="200"/>
      <w:jc w:val="left"/>
    </w:pPr>
    <w:rPr>
      <w:rFonts w:eastAsia="" w:eastAsiaTheme="minorEastAsia" w:ascii="Calibri" w:hAnsi="Calibri" w:cs=""/>
      <w:color w:val="auto"/>
      <w:kern w:val="0"/>
      <w:sz w:val="22"/>
      <w:szCs w:val="22"/>
      <w:lang w:eastAsia="pt-BR" w:val="pt-BR"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fb4575"/>
    <w:rPr/>
  </w:style>
  <w:style w:type="character" w:styleId="RodapChar" w:customStyle="1">
    <w:name w:val="Rodapé Char"/>
    <w:basedOn w:val="DefaultParagraphFont"/>
    <w:link w:val="Rodap"/>
    <w:uiPriority w:val="99"/>
    <w:qFormat/>
    <w:rsid w:val="00fb4575"/>
    <w:rPr/>
  </w:style>
  <w:style w:type="character" w:styleId="TextodebaloChar" w:customStyle="1">
    <w:name w:val="Texto de balão Char"/>
    <w:basedOn w:val="DefaultParagraphFont"/>
    <w:link w:val="Textodebalo"/>
    <w:uiPriority w:val="99"/>
    <w:semiHidden/>
    <w:qFormat/>
    <w:rsid w:val="00f75bfa"/>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Times New Roman" w:hAnsi="Times New Roman" w:eastAsia="Calibri" w:cs="Times New Roman"/>
      <w:sz w:val="21"/>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34"/>
    <w:qFormat/>
    <w:rsid w:val="009b5d93"/>
    <w:pPr>
      <w:spacing w:before="0" w:after="200"/>
      <w:ind w:left="720" w:hanging="0"/>
      <w:contextualSpacing/>
    </w:pPr>
    <w:rPr>
      <w:rFonts w:eastAsia="Calibri" w:eastAsiaTheme="minorHAnsi"/>
      <w:lang w:eastAsia="en-US"/>
    </w:rPr>
  </w:style>
  <w:style w:type="paragraph" w:styleId="Cabealho">
    <w:name w:val="Header"/>
    <w:basedOn w:val="Normal"/>
    <w:link w:val="CabealhoChar"/>
    <w:uiPriority w:val="99"/>
    <w:unhideWhenUsed/>
    <w:rsid w:val="00fb4575"/>
    <w:pPr>
      <w:tabs>
        <w:tab w:val="clear" w:pos="708"/>
        <w:tab w:val="center" w:pos="4252" w:leader="none"/>
        <w:tab w:val="right" w:pos="8504" w:leader="none"/>
      </w:tabs>
      <w:spacing w:lineRule="auto" w:line="240" w:before="0" w:after="0"/>
    </w:pPr>
    <w:rPr>
      <w:rFonts w:eastAsia="Calibri" w:eastAsiaTheme="minorHAnsi"/>
      <w:lang w:eastAsia="en-US"/>
    </w:rPr>
  </w:style>
  <w:style w:type="paragraph" w:styleId="Rodap">
    <w:name w:val="Footer"/>
    <w:basedOn w:val="Normal"/>
    <w:link w:val="RodapChar"/>
    <w:uiPriority w:val="99"/>
    <w:unhideWhenUsed/>
    <w:rsid w:val="00fb4575"/>
    <w:pPr>
      <w:tabs>
        <w:tab w:val="clear" w:pos="708"/>
        <w:tab w:val="center" w:pos="4252" w:leader="none"/>
        <w:tab w:val="right" w:pos="8504" w:leader="none"/>
      </w:tabs>
      <w:spacing w:lineRule="auto" w:line="240" w:before="0" w:after="0"/>
    </w:pPr>
    <w:rPr>
      <w:rFonts w:eastAsia="Calibri" w:eastAsiaTheme="minorHAnsi"/>
      <w:lang w:eastAsia="en-US"/>
    </w:rPr>
  </w:style>
  <w:style w:type="paragraph" w:styleId="BalloonText">
    <w:name w:val="Balloon Text"/>
    <w:basedOn w:val="Normal"/>
    <w:link w:val="TextodebaloChar"/>
    <w:uiPriority w:val="99"/>
    <w:semiHidden/>
    <w:unhideWhenUsed/>
    <w:qFormat/>
    <w:rsid w:val="00f75bfa"/>
    <w:pPr>
      <w:spacing w:lineRule="auto" w:line="240" w:before="0" w:after="0"/>
    </w:pPr>
    <w:rPr>
      <w:rFonts w:ascii="Tahoma" w:hAnsi="Tahoma" w:eastAsia="Calibri" w:cs="Tahoma" w:eastAsiaTheme="minorHAnsi"/>
      <w:sz w:val="16"/>
      <w:szCs w:val="16"/>
      <w:lang w:eastAsia="en-US"/>
    </w:rPr>
  </w:style>
  <w:style w:type="paragraph" w:styleId="Tituloendereco" w:customStyle="1">
    <w:name w:val="titulo_endereco"/>
    <w:basedOn w:val="Normal"/>
    <w:qFormat/>
    <w:rsid w:val="002a2bb5"/>
    <w:pPr>
      <w:widowControl w:val="false"/>
      <w:suppressAutoHyphens w:val="true"/>
      <w:spacing w:lineRule="auto" w:line="360" w:before="0" w:after="0"/>
      <w:jc w:val="center"/>
    </w:pPr>
    <w:rPr>
      <w:rFonts w:ascii="Times New Roman" w:hAnsi="Times New Roman" w:eastAsia="Times New Roman" w:cs="Times New Roman"/>
      <w:kern w:val="2"/>
      <w:sz w:val="14"/>
      <w:szCs w:val="20"/>
    </w:rPr>
  </w:style>
  <w:style w:type="paragraph" w:styleId="Titulotelefone" w:customStyle="1">
    <w:name w:val="titulo_telefone"/>
    <w:basedOn w:val="Normal"/>
    <w:qFormat/>
    <w:rsid w:val="002a2bb5"/>
    <w:pPr>
      <w:widowControl w:val="false"/>
      <w:suppressAutoHyphens w:val="true"/>
      <w:spacing w:lineRule="auto" w:line="240" w:before="0" w:after="0"/>
      <w:jc w:val="center"/>
    </w:pPr>
    <w:rPr>
      <w:rFonts w:ascii="Times New Roman" w:hAnsi="Times New Roman" w:eastAsia="Times New Roman" w:cs="Times New Roman"/>
      <w:kern w:val="2"/>
      <w:sz w:val="14"/>
      <w:szCs w:val="20"/>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da375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0C646-D44C-4750-B4B4-C1C095C3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Application>LibreOffice/6.2.0.3$Windows_X86_64 LibreOffice_project/98c6a8a1c6c7b144ce3cc729e34964b47ce25d62</Application>
  <Pages>2</Pages>
  <Words>1009</Words>
  <Characters>6480</Characters>
  <CharactersWithSpaces>7441</CharactersWithSpaces>
  <Paragraphs>56</Paragraphs>
  <Company>IFES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2017-09-20T23:07:00Z</dcterms:created>
  <dc:creator>Sheila Siqueira da Silva</dc:creator>
  <dc:description/>
  <dc:language>pt-BR</dc:language>
  <cp:lastModifiedBy/>
  <dcterms:modified xsi:type="dcterms:W3CDTF">2020-01-31T10:46:56Z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IFES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